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D2" w:rsidRPr="00685CD2" w:rsidRDefault="00685CD2" w:rsidP="00685CD2">
      <w:pPr>
        <w:spacing w:after="0"/>
        <w:ind w:left="372" w:right="5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5CD2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</w:p>
    <w:p w:rsidR="00685CD2" w:rsidRPr="00685CD2" w:rsidRDefault="00685CD2" w:rsidP="00685CD2">
      <w:pPr>
        <w:spacing w:after="0"/>
        <w:ind w:left="371" w:right="5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5CD2">
        <w:rPr>
          <w:rFonts w:ascii="Times New Roman" w:hAnsi="Times New Roman" w:cs="Times New Roman"/>
          <w:b/>
          <w:sz w:val="28"/>
          <w:szCs w:val="28"/>
          <w:lang w:val="uk-UA"/>
        </w:rPr>
        <w:t>надання ППД людині</w:t>
      </w:r>
    </w:p>
    <w:p w:rsidR="00685CD2" w:rsidRPr="00685CD2" w:rsidRDefault="00685CD2" w:rsidP="00685CD2">
      <w:pPr>
        <w:spacing w:after="0"/>
        <w:ind w:left="371" w:right="52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5CD2">
        <w:rPr>
          <w:rFonts w:ascii="Times New Roman" w:hAnsi="Times New Roman" w:cs="Times New Roman"/>
          <w:b/>
          <w:sz w:val="28"/>
          <w:szCs w:val="28"/>
          <w:lang w:val="uk-UA"/>
        </w:rPr>
        <w:t>з ознаками горя (гострої реакції на загибель близької людини, психогенний шок)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685CD2" w:rsidRPr="00685CD2" w:rsidTr="00380A6E">
        <w:trPr>
          <w:trHeight w:val="965"/>
        </w:trPr>
        <w:tc>
          <w:tcPr>
            <w:tcW w:w="4219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410" w:right="381" w:hanging="18"/>
              <w:jc w:val="center"/>
              <w:rPr>
                <w:b/>
                <w:sz w:val="28"/>
                <w:szCs w:val="28"/>
              </w:rPr>
            </w:pPr>
            <w:r w:rsidRPr="00685CD2">
              <w:rPr>
                <w:b/>
                <w:sz w:val="28"/>
                <w:szCs w:val="28"/>
              </w:rPr>
              <w:t>Горе (гостра реакція на загибель близької людини, психогенний шок)</w:t>
            </w: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ind w:left="343" w:right="441"/>
              <w:jc w:val="center"/>
              <w:rPr>
                <w:b/>
                <w:sz w:val="28"/>
                <w:szCs w:val="28"/>
              </w:rPr>
            </w:pPr>
            <w:r w:rsidRPr="00685CD2">
              <w:rPr>
                <w:b/>
                <w:sz w:val="28"/>
                <w:szCs w:val="28"/>
              </w:rPr>
              <w:t>Психологічні та організаційні заходи</w:t>
            </w:r>
          </w:p>
        </w:tc>
      </w:tr>
      <w:tr w:rsidR="00685CD2" w:rsidRPr="00685CD2" w:rsidTr="00380A6E">
        <w:trPr>
          <w:trHeight w:val="321"/>
        </w:trPr>
        <w:tc>
          <w:tcPr>
            <w:tcW w:w="4219" w:type="dxa"/>
          </w:tcPr>
          <w:p w:rsidR="00685CD2" w:rsidRPr="00685CD2" w:rsidRDefault="00685CD2" w:rsidP="00380A6E">
            <w:pPr>
              <w:pStyle w:val="TableParagraph"/>
              <w:spacing w:line="302" w:lineRule="exact"/>
              <w:ind w:left="721" w:right="709"/>
              <w:jc w:val="center"/>
              <w:rPr>
                <w:b/>
                <w:sz w:val="28"/>
                <w:szCs w:val="28"/>
              </w:rPr>
            </w:pPr>
            <w:r w:rsidRPr="00685CD2">
              <w:rPr>
                <w:b/>
                <w:sz w:val="28"/>
                <w:szCs w:val="28"/>
              </w:rPr>
              <w:t>Ознаки:</w:t>
            </w: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02" w:lineRule="exact"/>
              <w:ind w:left="342" w:right="441"/>
              <w:jc w:val="center"/>
              <w:rPr>
                <w:b/>
                <w:sz w:val="28"/>
                <w:szCs w:val="28"/>
              </w:rPr>
            </w:pPr>
            <w:r w:rsidRPr="00685CD2">
              <w:rPr>
                <w:b/>
                <w:sz w:val="28"/>
                <w:szCs w:val="28"/>
              </w:rPr>
              <w:t>Перший рівень</w:t>
            </w:r>
          </w:p>
        </w:tc>
      </w:tr>
      <w:tr w:rsidR="00685CD2" w:rsidRPr="00685CD2" w:rsidTr="00380A6E">
        <w:trPr>
          <w:trHeight w:val="1287"/>
        </w:trPr>
        <w:tc>
          <w:tcPr>
            <w:tcW w:w="4219" w:type="dxa"/>
            <w:vMerge w:val="restart"/>
          </w:tcPr>
          <w:p w:rsidR="00685CD2" w:rsidRPr="00685CD2" w:rsidRDefault="00685CD2" w:rsidP="00380A6E">
            <w:pPr>
              <w:pStyle w:val="TableParagraph"/>
              <w:ind w:right="519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Заціпеніння, мала рухливість, яка може змінюватися хвилинами метушливої активності (імпульсивні, некеровані дії з прагненням помститися, наказати).</w:t>
            </w: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107" w:right="250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Оцінити небезпечність ситуації для себе і постраждалого. Убезпечитись. Усі наступні дії виконувати з урахуванням фактору небезпечності ситуації.</w:t>
            </w:r>
          </w:p>
        </w:tc>
      </w:tr>
      <w:tr w:rsidR="00685CD2" w:rsidRPr="00685CD2" w:rsidTr="00380A6E">
        <w:trPr>
          <w:trHeight w:val="810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 w:val="restart"/>
          </w:tcPr>
          <w:p w:rsidR="00685CD2" w:rsidRPr="00685CD2" w:rsidRDefault="00685CD2" w:rsidP="00380A6E">
            <w:pPr>
              <w:pStyle w:val="TableParagraph"/>
              <w:ind w:left="107" w:right="111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Не залишайте постраждалого наодинці. Надавайте йому соціальну і емоційну підтримку: торкайтесь до постраждалого, покладіть свою руку йому на плече, обійміть його (за згоди постраждалого).</w:t>
            </w:r>
          </w:p>
        </w:tc>
      </w:tr>
      <w:tr w:rsidR="00685CD2" w:rsidRPr="00685CD2" w:rsidTr="00380A6E">
        <w:trPr>
          <w:trHeight w:val="1125"/>
        </w:trPr>
        <w:tc>
          <w:tcPr>
            <w:tcW w:w="4219" w:type="dxa"/>
          </w:tcPr>
          <w:p w:rsidR="00685CD2" w:rsidRPr="00685CD2" w:rsidRDefault="00685CD2" w:rsidP="00380A6E">
            <w:pPr>
              <w:pStyle w:val="TableParagraph"/>
              <w:ind w:right="252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Переривчате дихання, особливо на вдиху.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5CD2" w:rsidRPr="00685CD2" w:rsidTr="00380A6E">
        <w:trPr>
          <w:trHeight w:val="1287"/>
        </w:trPr>
        <w:tc>
          <w:tcPr>
            <w:tcW w:w="4219" w:type="dxa"/>
          </w:tcPr>
          <w:p w:rsidR="00685CD2" w:rsidRPr="00685CD2" w:rsidRDefault="00685CD2" w:rsidP="00380A6E">
            <w:pPr>
              <w:pStyle w:val="TableParagraph"/>
              <w:ind w:right="88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Відчуття нереальності того, що сталося (неприйняття реальності, заперечення реальності).</w:t>
            </w: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107" w:right="632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Поговоріть з постраждалим, дайте йому можливість поговорити про те, яким був загиблий. Говоріть про померлого у минулому часі. Виказуйте співчуття.</w:t>
            </w:r>
          </w:p>
        </w:tc>
      </w:tr>
      <w:tr w:rsidR="00685CD2" w:rsidRPr="00685CD2" w:rsidTr="00380A6E">
        <w:trPr>
          <w:trHeight w:val="765"/>
        </w:trPr>
        <w:tc>
          <w:tcPr>
            <w:tcW w:w="4219" w:type="dxa"/>
            <w:vMerge w:val="restart"/>
          </w:tcPr>
          <w:p w:rsidR="00685CD2" w:rsidRPr="00685CD2" w:rsidRDefault="00685CD2" w:rsidP="00380A6E">
            <w:pPr>
              <w:pStyle w:val="TableParagraph"/>
              <w:ind w:left="110" w:right="187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Сердечне оніміння, нечутливість, «застигла» міміка.</w:t>
            </w: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ind w:left="107" w:right="366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Дайте йому можливість відпочити. Стежте за тим, щоб він харчувався.</w:t>
            </w:r>
          </w:p>
        </w:tc>
      </w:tr>
      <w:tr w:rsidR="00685CD2" w:rsidRPr="00685CD2" w:rsidTr="00380A6E">
        <w:trPr>
          <w:trHeight w:val="322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 w:val="restart"/>
          </w:tcPr>
          <w:p w:rsidR="00685CD2" w:rsidRPr="00685CD2" w:rsidRDefault="00685CD2" w:rsidP="00380A6E">
            <w:pPr>
              <w:pStyle w:val="TableParagraph"/>
              <w:ind w:left="107" w:right="1136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Допомагайте потерпілому приймати необхідні рішення та утримуйте від імпульсивних дій.</w:t>
            </w:r>
          </w:p>
        </w:tc>
      </w:tr>
      <w:tr w:rsidR="00685CD2" w:rsidRPr="00685CD2" w:rsidTr="00380A6E">
        <w:trPr>
          <w:trHeight w:val="795"/>
        </w:trPr>
        <w:tc>
          <w:tcPr>
            <w:tcW w:w="4219" w:type="dxa"/>
          </w:tcPr>
          <w:p w:rsidR="00685CD2" w:rsidRPr="00685CD2" w:rsidRDefault="00685CD2" w:rsidP="00380A6E">
            <w:pPr>
              <w:pStyle w:val="TableParagraph"/>
              <w:ind w:right="641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Можливі звинувачення себе, самобичування.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5CD2" w:rsidRPr="00685CD2" w:rsidTr="00380A6E">
        <w:trPr>
          <w:trHeight w:val="321"/>
        </w:trPr>
        <w:tc>
          <w:tcPr>
            <w:tcW w:w="4219" w:type="dxa"/>
            <w:vMerge w:val="restart"/>
          </w:tcPr>
          <w:p w:rsidR="00685CD2" w:rsidRPr="00685CD2" w:rsidRDefault="00685CD2" w:rsidP="00380A6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02" w:lineRule="exact"/>
              <w:ind w:left="341" w:right="441"/>
              <w:jc w:val="center"/>
              <w:rPr>
                <w:b/>
                <w:sz w:val="28"/>
                <w:szCs w:val="28"/>
              </w:rPr>
            </w:pPr>
            <w:r w:rsidRPr="00685CD2">
              <w:rPr>
                <w:b/>
                <w:sz w:val="28"/>
                <w:szCs w:val="28"/>
              </w:rPr>
              <w:t>Другий рівень</w:t>
            </w:r>
          </w:p>
        </w:tc>
      </w:tr>
      <w:tr w:rsidR="00685CD2" w:rsidRPr="00685CD2" w:rsidTr="00380A6E">
        <w:trPr>
          <w:trHeight w:val="1287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107" w:right="547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Оцініть здатність стримувати свої імпульсивні дії (помститись, все кинути і піти тощо), турбуватися про себе (не забувати їсти, пити).</w:t>
            </w:r>
          </w:p>
        </w:tc>
      </w:tr>
      <w:tr w:rsidR="00685CD2" w:rsidRPr="00685CD2" w:rsidTr="00380A6E">
        <w:trPr>
          <w:trHeight w:val="1609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ind w:left="107" w:right="521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Порадити батькам/близьким наглядати за потерпілим.</w:t>
            </w:r>
          </w:p>
          <w:p w:rsidR="00685CD2" w:rsidRPr="00685CD2" w:rsidRDefault="00685CD2" w:rsidP="00380A6E">
            <w:pPr>
              <w:pStyle w:val="TableParagraph"/>
              <w:tabs>
                <w:tab w:val="left" w:pos="2979"/>
              </w:tabs>
              <w:spacing w:line="320" w:lineRule="atLeast"/>
              <w:ind w:left="107" w:right="244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Прийняти рішення щодо здійснення заходів постійного</w:t>
            </w:r>
            <w:r w:rsidRPr="00685CD2">
              <w:rPr>
                <w:spacing w:val="-4"/>
                <w:sz w:val="28"/>
                <w:szCs w:val="28"/>
              </w:rPr>
              <w:t xml:space="preserve"> </w:t>
            </w:r>
            <w:r w:rsidRPr="00685CD2">
              <w:rPr>
                <w:sz w:val="28"/>
                <w:szCs w:val="28"/>
              </w:rPr>
              <w:t>нагляду</w:t>
            </w:r>
            <w:r w:rsidRPr="00685CD2">
              <w:rPr>
                <w:spacing w:val="-3"/>
                <w:sz w:val="28"/>
                <w:szCs w:val="28"/>
              </w:rPr>
              <w:t xml:space="preserve"> </w:t>
            </w:r>
            <w:r w:rsidRPr="00685CD2">
              <w:rPr>
                <w:sz w:val="28"/>
                <w:szCs w:val="28"/>
              </w:rPr>
              <w:t>та</w:t>
            </w:r>
            <w:r w:rsidRPr="00685CD2">
              <w:rPr>
                <w:sz w:val="28"/>
                <w:szCs w:val="28"/>
              </w:rPr>
              <w:tab/>
              <w:t>психологічної або медичної</w:t>
            </w:r>
            <w:r w:rsidRPr="00685CD2">
              <w:rPr>
                <w:spacing w:val="-1"/>
                <w:sz w:val="28"/>
                <w:szCs w:val="28"/>
              </w:rPr>
              <w:t xml:space="preserve"> </w:t>
            </w:r>
            <w:r w:rsidRPr="00685CD2">
              <w:rPr>
                <w:sz w:val="28"/>
                <w:szCs w:val="28"/>
              </w:rPr>
              <w:t>допомоги.</w:t>
            </w:r>
          </w:p>
        </w:tc>
      </w:tr>
      <w:tr w:rsidR="00685CD2" w:rsidRPr="00685CD2" w:rsidTr="00380A6E">
        <w:trPr>
          <w:trHeight w:val="321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02" w:lineRule="exact"/>
              <w:ind w:left="394" w:right="441"/>
              <w:jc w:val="center"/>
              <w:rPr>
                <w:b/>
                <w:sz w:val="28"/>
                <w:szCs w:val="28"/>
              </w:rPr>
            </w:pPr>
            <w:r w:rsidRPr="00685CD2">
              <w:rPr>
                <w:b/>
                <w:sz w:val="28"/>
                <w:szCs w:val="28"/>
              </w:rPr>
              <w:t>Третій рівень</w:t>
            </w:r>
          </w:p>
        </w:tc>
      </w:tr>
      <w:tr w:rsidR="00685CD2" w:rsidRPr="00685CD2" w:rsidTr="00380A6E">
        <w:trPr>
          <w:trHeight w:val="1931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107" w:right="153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Надання допомоги постраждалому в переживанні наступних фаз горя, робота зі стражданням, напругою, відчаєм, демобілізацією тощо (наприклад, використання вправ «Зміна пір року», «Лист прощання» тощо).</w:t>
            </w:r>
          </w:p>
        </w:tc>
      </w:tr>
    </w:tbl>
    <w:p w:rsidR="00685CD2" w:rsidRPr="00685CD2" w:rsidRDefault="00685CD2" w:rsidP="00685CD2">
      <w:pPr>
        <w:spacing w:line="320" w:lineRule="atLeast"/>
        <w:rPr>
          <w:rFonts w:ascii="Times New Roman" w:hAnsi="Times New Roman" w:cs="Times New Roman"/>
          <w:sz w:val="28"/>
          <w:szCs w:val="28"/>
          <w:lang w:val="uk-UA"/>
        </w:rPr>
        <w:sectPr w:rsidR="00685CD2" w:rsidRPr="00685CD2">
          <w:pgSz w:w="11910" w:h="16840"/>
          <w:pgMar w:top="960" w:right="440" w:bottom="280" w:left="1160" w:header="752" w:footer="0" w:gutter="0"/>
          <w:cols w:space="720"/>
        </w:sectPr>
      </w:pPr>
    </w:p>
    <w:p w:rsidR="00685CD2" w:rsidRPr="00685CD2" w:rsidRDefault="00685CD2" w:rsidP="00685CD2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685CD2" w:rsidRPr="00685CD2" w:rsidTr="00380A6E">
        <w:trPr>
          <w:trHeight w:val="1931"/>
        </w:trPr>
        <w:tc>
          <w:tcPr>
            <w:tcW w:w="4219" w:type="dxa"/>
            <w:vMerge w:val="restart"/>
          </w:tcPr>
          <w:p w:rsidR="00685CD2" w:rsidRPr="00685CD2" w:rsidRDefault="00685CD2" w:rsidP="00380A6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107" w:right="394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 xml:space="preserve">Надання консультацій з приводу супутніх проблем: відчуття провини, складностей зосереджувати увагу на поставленому завданні, апатія (складності </w:t>
            </w:r>
            <w:proofErr w:type="spellStart"/>
            <w:r w:rsidRPr="00685CD2">
              <w:rPr>
                <w:sz w:val="28"/>
                <w:szCs w:val="28"/>
              </w:rPr>
              <w:t>самомотивування</w:t>
            </w:r>
            <w:proofErr w:type="spellEnd"/>
            <w:r w:rsidRPr="00685CD2">
              <w:rPr>
                <w:sz w:val="28"/>
                <w:szCs w:val="28"/>
              </w:rPr>
              <w:t>), складностей засинання тощо.</w:t>
            </w:r>
          </w:p>
        </w:tc>
      </w:tr>
      <w:tr w:rsidR="00685CD2" w:rsidRPr="00685CD2" w:rsidTr="00380A6E">
        <w:trPr>
          <w:trHeight w:val="643"/>
        </w:trPr>
        <w:tc>
          <w:tcPr>
            <w:tcW w:w="4219" w:type="dxa"/>
            <w:vMerge/>
            <w:tcBorders>
              <w:top w:val="nil"/>
            </w:tcBorders>
          </w:tcPr>
          <w:p w:rsidR="00685CD2" w:rsidRPr="00685CD2" w:rsidRDefault="00685CD2" w:rsidP="00380A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685CD2" w:rsidRPr="00685CD2" w:rsidRDefault="00685CD2" w:rsidP="00380A6E">
            <w:pPr>
              <w:pStyle w:val="TableParagraph"/>
              <w:spacing w:line="320" w:lineRule="atLeast"/>
              <w:ind w:left="107" w:right="159"/>
              <w:rPr>
                <w:sz w:val="28"/>
                <w:szCs w:val="28"/>
              </w:rPr>
            </w:pPr>
            <w:r w:rsidRPr="00685CD2">
              <w:rPr>
                <w:sz w:val="28"/>
                <w:szCs w:val="28"/>
              </w:rPr>
              <w:t>Моніторинг стану щодо можливості набуття у подальшому ознак ПТСР.</w:t>
            </w:r>
          </w:p>
        </w:tc>
      </w:tr>
    </w:tbl>
    <w:p w:rsidR="00000000" w:rsidRDefault="00685CD2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5CD2"/>
    <w:rsid w:val="0068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C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5CD2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685CD2"/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685CD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2023-09-21T09:37:00Z</dcterms:created>
  <dcterms:modified xsi:type="dcterms:W3CDTF">2023-09-21T09:38:00Z</dcterms:modified>
</cp:coreProperties>
</file>