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3DB6" w:rsidRPr="00A13DB6" w:rsidRDefault="00A13DB6" w:rsidP="00A13DB6">
      <w:pPr>
        <w:spacing w:after="0"/>
        <w:ind w:left="369" w:right="525"/>
        <w:jc w:val="center"/>
        <w:rPr>
          <w:rFonts w:ascii="Times New Roman" w:hAnsi="Times New Roman" w:cs="Times New Roman"/>
          <w:b/>
          <w:sz w:val="28"/>
          <w:szCs w:val="28"/>
          <w:lang w:val="uk-UA"/>
        </w:rPr>
      </w:pPr>
      <w:r w:rsidRPr="00A13DB6">
        <w:rPr>
          <w:rFonts w:ascii="Times New Roman" w:hAnsi="Times New Roman" w:cs="Times New Roman"/>
          <w:b/>
          <w:sz w:val="28"/>
          <w:szCs w:val="28"/>
          <w:lang w:val="uk-UA"/>
        </w:rPr>
        <w:t>ПРОТОКОЛ</w:t>
      </w:r>
    </w:p>
    <w:p w:rsidR="00A13DB6" w:rsidRPr="00A13DB6" w:rsidRDefault="00A13DB6" w:rsidP="00A13DB6">
      <w:pPr>
        <w:spacing w:after="0" w:line="271" w:lineRule="auto"/>
        <w:ind w:left="3703" w:right="3860"/>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надання ППД людині </w:t>
      </w:r>
      <w:r w:rsidRPr="00A13DB6">
        <w:rPr>
          <w:rFonts w:ascii="Times New Roman" w:hAnsi="Times New Roman" w:cs="Times New Roman"/>
          <w:b/>
          <w:sz w:val="28"/>
          <w:szCs w:val="28"/>
          <w:lang w:val="uk-UA"/>
        </w:rPr>
        <w:t>з ознаками паніки</w:t>
      </w: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19"/>
        <w:gridCol w:w="5636"/>
      </w:tblGrid>
      <w:tr w:rsidR="00A13DB6" w:rsidRPr="00A13DB6" w:rsidTr="00380A6E">
        <w:trPr>
          <w:trHeight w:val="321"/>
        </w:trPr>
        <w:tc>
          <w:tcPr>
            <w:tcW w:w="4219" w:type="dxa"/>
          </w:tcPr>
          <w:p w:rsidR="00A13DB6" w:rsidRPr="00A13DB6" w:rsidRDefault="00A13DB6" w:rsidP="00380A6E">
            <w:pPr>
              <w:pStyle w:val="TableParagraph"/>
              <w:spacing w:line="302" w:lineRule="exact"/>
              <w:ind w:left="721" w:right="766"/>
              <w:jc w:val="center"/>
              <w:rPr>
                <w:b/>
                <w:sz w:val="28"/>
                <w:szCs w:val="28"/>
              </w:rPr>
            </w:pPr>
            <w:r w:rsidRPr="00A13DB6">
              <w:rPr>
                <w:b/>
                <w:sz w:val="28"/>
                <w:szCs w:val="28"/>
              </w:rPr>
              <w:t>Паніка</w:t>
            </w:r>
          </w:p>
        </w:tc>
        <w:tc>
          <w:tcPr>
            <w:tcW w:w="5636" w:type="dxa"/>
          </w:tcPr>
          <w:p w:rsidR="00A13DB6" w:rsidRPr="00A13DB6" w:rsidRDefault="00A13DB6" w:rsidP="00380A6E">
            <w:pPr>
              <w:pStyle w:val="TableParagraph"/>
              <w:spacing w:line="302" w:lineRule="exact"/>
              <w:ind w:left="393" w:right="441"/>
              <w:jc w:val="center"/>
              <w:rPr>
                <w:b/>
                <w:sz w:val="28"/>
                <w:szCs w:val="28"/>
              </w:rPr>
            </w:pPr>
            <w:r w:rsidRPr="00A13DB6">
              <w:rPr>
                <w:b/>
                <w:sz w:val="28"/>
                <w:szCs w:val="28"/>
              </w:rPr>
              <w:t>Психологічні та організаційні заходи</w:t>
            </w:r>
          </w:p>
        </w:tc>
      </w:tr>
      <w:tr w:rsidR="00A13DB6" w:rsidRPr="00A13DB6" w:rsidTr="00380A6E">
        <w:trPr>
          <w:trHeight w:val="321"/>
        </w:trPr>
        <w:tc>
          <w:tcPr>
            <w:tcW w:w="4219" w:type="dxa"/>
          </w:tcPr>
          <w:p w:rsidR="00A13DB6" w:rsidRPr="00A13DB6" w:rsidRDefault="00A13DB6" w:rsidP="00380A6E">
            <w:pPr>
              <w:pStyle w:val="TableParagraph"/>
              <w:spacing w:line="302" w:lineRule="exact"/>
              <w:ind w:left="721" w:right="709"/>
              <w:jc w:val="center"/>
              <w:rPr>
                <w:b/>
                <w:sz w:val="28"/>
                <w:szCs w:val="28"/>
              </w:rPr>
            </w:pPr>
            <w:r w:rsidRPr="00A13DB6">
              <w:rPr>
                <w:b/>
                <w:sz w:val="28"/>
                <w:szCs w:val="28"/>
              </w:rPr>
              <w:t>Ознаки</w:t>
            </w:r>
          </w:p>
        </w:tc>
        <w:tc>
          <w:tcPr>
            <w:tcW w:w="5636" w:type="dxa"/>
          </w:tcPr>
          <w:p w:rsidR="00A13DB6" w:rsidRPr="00A13DB6" w:rsidRDefault="00A13DB6" w:rsidP="00380A6E">
            <w:pPr>
              <w:pStyle w:val="TableParagraph"/>
              <w:spacing w:line="302" w:lineRule="exact"/>
              <w:ind w:left="393" w:right="441"/>
              <w:jc w:val="center"/>
              <w:rPr>
                <w:b/>
                <w:sz w:val="28"/>
                <w:szCs w:val="28"/>
              </w:rPr>
            </w:pPr>
            <w:r w:rsidRPr="00A13DB6">
              <w:rPr>
                <w:b/>
                <w:sz w:val="28"/>
                <w:szCs w:val="28"/>
              </w:rPr>
              <w:t>Перший рівень</w:t>
            </w:r>
          </w:p>
        </w:tc>
      </w:tr>
      <w:tr w:rsidR="00A13DB6" w:rsidRPr="00A13DB6" w:rsidTr="00380A6E">
        <w:trPr>
          <w:trHeight w:val="1050"/>
        </w:trPr>
        <w:tc>
          <w:tcPr>
            <w:tcW w:w="4219" w:type="dxa"/>
          </w:tcPr>
          <w:p w:rsidR="00A13DB6" w:rsidRPr="00A13DB6" w:rsidRDefault="00A13DB6" w:rsidP="00380A6E">
            <w:pPr>
              <w:pStyle w:val="TableParagraph"/>
              <w:ind w:right="566"/>
              <w:rPr>
                <w:sz w:val="28"/>
                <w:szCs w:val="28"/>
              </w:rPr>
            </w:pPr>
            <w:r w:rsidRPr="00A13DB6">
              <w:rPr>
                <w:sz w:val="28"/>
                <w:szCs w:val="28"/>
              </w:rPr>
              <w:t>Переживання інтенсивної тривоги, що не прив’язана до певного об’єкту.</w:t>
            </w:r>
          </w:p>
        </w:tc>
        <w:tc>
          <w:tcPr>
            <w:tcW w:w="5636" w:type="dxa"/>
            <w:vMerge w:val="restart"/>
          </w:tcPr>
          <w:p w:rsidR="00A13DB6" w:rsidRPr="00A13DB6" w:rsidRDefault="00A13DB6" w:rsidP="00380A6E">
            <w:pPr>
              <w:pStyle w:val="TableParagraph"/>
              <w:ind w:left="107" w:right="250"/>
              <w:rPr>
                <w:sz w:val="28"/>
                <w:szCs w:val="28"/>
              </w:rPr>
            </w:pPr>
            <w:r w:rsidRPr="00A13DB6">
              <w:rPr>
                <w:sz w:val="28"/>
                <w:szCs w:val="28"/>
              </w:rPr>
              <w:t>Оцінити небезпечність ситуації для себе і постраждалого. Убезпечитись. Усі наступні дії виконувати з урахуванням фактору небезпечності ситуації.</w:t>
            </w:r>
          </w:p>
          <w:p w:rsidR="00A13DB6" w:rsidRPr="00A13DB6" w:rsidRDefault="00A13DB6" w:rsidP="00380A6E">
            <w:pPr>
              <w:pStyle w:val="TableParagraph"/>
              <w:spacing w:line="320" w:lineRule="atLeast"/>
              <w:ind w:left="107" w:right="116"/>
              <w:rPr>
                <w:sz w:val="28"/>
                <w:szCs w:val="28"/>
              </w:rPr>
            </w:pPr>
            <w:r w:rsidRPr="00A13DB6">
              <w:rPr>
                <w:sz w:val="28"/>
                <w:szCs w:val="28"/>
              </w:rPr>
              <w:t>Зупиніть постраждалого, якщо він намагається втікати, усадіть його, забезпечте доступ кисню (розстібніть ґудзики на коміру, розступиться), дайте</w:t>
            </w:r>
            <w:r w:rsidRPr="00A13DB6">
              <w:rPr>
                <w:spacing w:val="-4"/>
                <w:sz w:val="28"/>
                <w:szCs w:val="28"/>
              </w:rPr>
              <w:t xml:space="preserve"> </w:t>
            </w:r>
            <w:r w:rsidRPr="00A13DB6">
              <w:rPr>
                <w:sz w:val="28"/>
                <w:szCs w:val="28"/>
              </w:rPr>
              <w:t>попити.</w:t>
            </w:r>
          </w:p>
        </w:tc>
      </w:tr>
      <w:tr w:rsidR="00A13DB6" w:rsidRPr="00A13DB6" w:rsidTr="00380A6E">
        <w:trPr>
          <w:trHeight w:val="705"/>
        </w:trPr>
        <w:tc>
          <w:tcPr>
            <w:tcW w:w="4219" w:type="dxa"/>
          </w:tcPr>
          <w:p w:rsidR="00A13DB6" w:rsidRPr="00A13DB6" w:rsidRDefault="00A13DB6" w:rsidP="00380A6E">
            <w:pPr>
              <w:pStyle w:val="TableParagraph"/>
              <w:ind w:right="651"/>
              <w:rPr>
                <w:sz w:val="28"/>
                <w:szCs w:val="28"/>
              </w:rPr>
            </w:pPr>
            <w:r w:rsidRPr="00A13DB6">
              <w:rPr>
                <w:sz w:val="28"/>
                <w:szCs w:val="28"/>
              </w:rPr>
              <w:t>Неочікуване виникле сильне серцебиття.</w:t>
            </w:r>
          </w:p>
        </w:tc>
        <w:tc>
          <w:tcPr>
            <w:tcW w:w="5636" w:type="dxa"/>
            <w:vMerge/>
            <w:tcBorders>
              <w:top w:val="nil"/>
            </w:tcBorders>
          </w:tcPr>
          <w:p w:rsidR="00A13DB6" w:rsidRPr="00A13DB6" w:rsidRDefault="00A13DB6" w:rsidP="00380A6E">
            <w:pPr>
              <w:rPr>
                <w:rFonts w:ascii="Times New Roman" w:hAnsi="Times New Roman" w:cs="Times New Roman"/>
                <w:sz w:val="28"/>
                <w:szCs w:val="28"/>
                <w:lang w:val="uk-UA"/>
              </w:rPr>
            </w:pPr>
          </w:p>
        </w:tc>
      </w:tr>
      <w:tr w:rsidR="00A13DB6" w:rsidRPr="00A13DB6" w:rsidTr="00380A6E">
        <w:trPr>
          <w:trHeight w:val="808"/>
        </w:trPr>
        <w:tc>
          <w:tcPr>
            <w:tcW w:w="4219" w:type="dxa"/>
          </w:tcPr>
          <w:p w:rsidR="00A13DB6" w:rsidRPr="00A13DB6" w:rsidRDefault="00A13DB6" w:rsidP="00380A6E">
            <w:pPr>
              <w:pStyle w:val="TableParagraph"/>
              <w:ind w:right="913"/>
              <w:rPr>
                <w:sz w:val="28"/>
                <w:szCs w:val="28"/>
              </w:rPr>
            </w:pPr>
            <w:r w:rsidRPr="00A13DB6">
              <w:rPr>
                <w:sz w:val="28"/>
                <w:szCs w:val="28"/>
              </w:rPr>
              <w:t>Біль у грудях (ніби болить серце).</w:t>
            </w:r>
          </w:p>
        </w:tc>
        <w:tc>
          <w:tcPr>
            <w:tcW w:w="5636" w:type="dxa"/>
            <w:vMerge/>
            <w:tcBorders>
              <w:top w:val="nil"/>
            </w:tcBorders>
          </w:tcPr>
          <w:p w:rsidR="00A13DB6" w:rsidRPr="00A13DB6" w:rsidRDefault="00A13DB6" w:rsidP="00380A6E">
            <w:pPr>
              <w:rPr>
                <w:rFonts w:ascii="Times New Roman" w:hAnsi="Times New Roman" w:cs="Times New Roman"/>
                <w:sz w:val="28"/>
                <w:szCs w:val="28"/>
                <w:lang w:val="uk-UA"/>
              </w:rPr>
            </w:pPr>
          </w:p>
        </w:tc>
      </w:tr>
      <w:tr w:rsidR="00A13DB6" w:rsidRPr="00A13DB6" w:rsidTr="00380A6E">
        <w:trPr>
          <w:trHeight w:val="321"/>
        </w:trPr>
        <w:tc>
          <w:tcPr>
            <w:tcW w:w="4219" w:type="dxa"/>
          </w:tcPr>
          <w:p w:rsidR="00A13DB6" w:rsidRPr="00A13DB6" w:rsidRDefault="00A13DB6" w:rsidP="00380A6E">
            <w:pPr>
              <w:pStyle w:val="TableParagraph"/>
              <w:spacing w:line="302" w:lineRule="exact"/>
              <w:rPr>
                <w:sz w:val="28"/>
                <w:szCs w:val="28"/>
              </w:rPr>
            </w:pPr>
            <w:r w:rsidRPr="00A13DB6">
              <w:rPr>
                <w:sz w:val="28"/>
                <w:szCs w:val="28"/>
              </w:rPr>
              <w:t>Відчуття задухи, кома в горлі.</w:t>
            </w:r>
          </w:p>
        </w:tc>
        <w:tc>
          <w:tcPr>
            <w:tcW w:w="5636" w:type="dxa"/>
            <w:vMerge w:val="restart"/>
          </w:tcPr>
          <w:p w:rsidR="00A13DB6" w:rsidRPr="00A13DB6" w:rsidRDefault="00A13DB6" w:rsidP="00380A6E">
            <w:pPr>
              <w:pStyle w:val="TableParagraph"/>
              <w:ind w:left="107" w:right="400"/>
              <w:rPr>
                <w:sz w:val="28"/>
                <w:szCs w:val="28"/>
              </w:rPr>
            </w:pPr>
            <w:r w:rsidRPr="00A13DB6">
              <w:rPr>
                <w:sz w:val="28"/>
                <w:szCs w:val="28"/>
              </w:rPr>
              <w:t>Допоможіть постраждалому пережити цю тяжку реакцію. Надаючи допомогу під час панічної атаки, потрібно донести до постраждалого, що від панічних атак не помирають (це не серцевий напад), вона сама минеться через кілька хвилин, треба зачекати та намагатися заспокоїтися.</w:t>
            </w:r>
          </w:p>
          <w:p w:rsidR="00A13DB6" w:rsidRPr="00A13DB6" w:rsidRDefault="00A13DB6" w:rsidP="00380A6E">
            <w:pPr>
              <w:pStyle w:val="TableParagraph"/>
              <w:ind w:left="107" w:right="455"/>
              <w:rPr>
                <w:sz w:val="28"/>
                <w:szCs w:val="28"/>
              </w:rPr>
            </w:pPr>
            <w:r w:rsidRPr="00A13DB6">
              <w:rPr>
                <w:sz w:val="28"/>
                <w:szCs w:val="28"/>
              </w:rPr>
              <w:t>Говоріть спокійним голосом, використовуйте навіювання: «Все добре»,</w:t>
            </w:r>
          </w:p>
          <w:p w:rsidR="00A13DB6" w:rsidRPr="00A13DB6" w:rsidRDefault="00A13DB6" w:rsidP="00380A6E">
            <w:pPr>
              <w:pStyle w:val="TableParagraph"/>
              <w:spacing w:line="302" w:lineRule="exact"/>
              <w:ind w:left="107"/>
              <w:rPr>
                <w:sz w:val="28"/>
                <w:szCs w:val="28"/>
              </w:rPr>
            </w:pPr>
            <w:r w:rsidRPr="00A13DB6">
              <w:rPr>
                <w:sz w:val="28"/>
                <w:szCs w:val="28"/>
              </w:rPr>
              <w:t>«Все під контролем».</w:t>
            </w:r>
          </w:p>
        </w:tc>
      </w:tr>
      <w:tr w:rsidR="00A13DB6" w:rsidRPr="00A13DB6" w:rsidTr="00380A6E">
        <w:trPr>
          <w:trHeight w:val="321"/>
        </w:trPr>
        <w:tc>
          <w:tcPr>
            <w:tcW w:w="4219" w:type="dxa"/>
          </w:tcPr>
          <w:p w:rsidR="00A13DB6" w:rsidRPr="00A13DB6" w:rsidRDefault="00A13DB6" w:rsidP="00380A6E">
            <w:pPr>
              <w:pStyle w:val="TableParagraph"/>
              <w:spacing w:line="302" w:lineRule="exact"/>
              <w:rPr>
                <w:sz w:val="28"/>
                <w:szCs w:val="28"/>
              </w:rPr>
            </w:pPr>
            <w:r w:rsidRPr="00A13DB6">
              <w:rPr>
                <w:sz w:val="28"/>
                <w:szCs w:val="28"/>
              </w:rPr>
              <w:t>Головокружіння.</w:t>
            </w:r>
          </w:p>
        </w:tc>
        <w:tc>
          <w:tcPr>
            <w:tcW w:w="5636" w:type="dxa"/>
            <w:vMerge/>
            <w:tcBorders>
              <w:top w:val="nil"/>
            </w:tcBorders>
          </w:tcPr>
          <w:p w:rsidR="00A13DB6" w:rsidRPr="00A13DB6" w:rsidRDefault="00A13DB6" w:rsidP="00380A6E">
            <w:pPr>
              <w:rPr>
                <w:rFonts w:ascii="Times New Roman" w:hAnsi="Times New Roman" w:cs="Times New Roman"/>
                <w:sz w:val="28"/>
                <w:szCs w:val="28"/>
                <w:lang w:val="uk-UA"/>
              </w:rPr>
            </w:pPr>
          </w:p>
        </w:tc>
      </w:tr>
      <w:tr w:rsidR="00A13DB6" w:rsidRPr="00A13DB6" w:rsidTr="00380A6E">
        <w:trPr>
          <w:trHeight w:val="420"/>
        </w:trPr>
        <w:tc>
          <w:tcPr>
            <w:tcW w:w="4219" w:type="dxa"/>
          </w:tcPr>
          <w:p w:rsidR="00A13DB6" w:rsidRPr="00A13DB6" w:rsidRDefault="00A13DB6" w:rsidP="00380A6E">
            <w:pPr>
              <w:pStyle w:val="TableParagraph"/>
              <w:rPr>
                <w:sz w:val="28"/>
                <w:szCs w:val="28"/>
              </w:rPr>
            </w:pPr>
            <w:r w:rsidRPr="00A13DB6">
              <w:rPr>
                <w:sz w:val="28"/>
                <w:szCs w:val="28"/>
              </w:rPr>
              <w:t>Тремор.</w:t>
            </w:r>
          </w:p>
        </w:tc>
        <w:tc>
          <w:tcPr>
            <w:tcW w:w="5636" w:type="dxa"/>
            <w:vMerge/>
            <w:tcBorders>
              <w:top w:val="nil"/>
            </w:tcBorders>
          </w:tcPr>
          <w:p w:rsidR="00A13DB6" w:rsidRPr="00A13DB6" w:rsidRDefault="00A13DB6" w:rsidP="00380A6E">
            <w:pPr>
              <w:rPr>
                <w:rFonts w:ascii="Times New Roman" w:hAnsi="Times New Roman" w:cs="Times New Roman"/>
                <w:sz w:val="28"/>
                <w:szCs w:val="28"/>
                <w:lang w:val="uk-UA"/>
              </w:rPr>
            </w:pPr>
          </w:p>
        </w:tc>
      </w:tr>
      <w:tr w:rsidR="00A13DB6" w:rsidRPr="00A13DB6" w:rsidTr="00380A6E">
        <w:trPr>
          <w:trHeight w:val="643"/>
        </w:trPr>
        <w:tc>
          <w:tcPr>
            <w:tcW w:w="4219" w:type="dxa"/>
          </w:tcPr>
          <w:p w:rsidR="00A13DB6" w:rsidRPr="00A13DB6" w:rsidRDefault="00A13DB6" w:rsidP="00380A6E">
            <w:pPr>
              <w:pStyle w:val="TableParagraph"/>
              <w:spacing w:line="320" w:lineRule="atLeast"/>
              <w:ind w:right="862"/>
              <w:rPr>
                <w:sz w:val="28"/>
                <w:szCs w:val="28"/>
              </w:rPr>
            </w:pPr>
            <w:r w:rsidRPr="00A13DB6">
              <w:rPr>
                <w:sz w:val="28"/>
                <w:szCs w:val="28"/>
              </w:rPr>
              <w:t>Озноб чи навпаки відчуття приливу крові.</w:t>
            </w:r>
          </w:p>
        </w:tc>
        <w:tc>
          <w:tcPr>
            <w:tcW w:w="5636" w:type="dxa"/>
            <w:vMerge/>
            <w:tcBorders>
              <w:top w:val="nil"/>
            </w:tcBorders>
          </w:tcPr>
          <w:p w:rsidR="00A13DB6" w:rsidRPr="00A13DB6" w:rsidRDefault="00A13DB6" w:rsidP="00380A6E">
            <w:pPr>
              <w:rPr>
                <w:rFonts w:ascii="Times New Roman" w:hAnsi="Times New Roman" w:cs="Times New Roman"/>
                <w:sz w:val="28"/>
                <w:szCs w:val="28"/>
                <w:lang w:val="uk-UA"/>
              </w:rPr>
            </w:pPr>
          </w:p>
        </w:tc>
      </w:tr>
      <w:tr w:rsidR="00A13DB6" w:rsidRPr="00A13DB6" w:rsidTr="00380A6E">
        <w:trPr>
          <w:trHeight w:val="1471"/>
        </w:trPr>
        <w:tc>
          <w:tcPr>
            <w:tcW w:w="4219" w:type="dxa"/>
            <w:vMerge w:val="restart"/>
          </w:tcPr>
          <w:p w:rsidR="00A13DB6" w:rsidRPr="00A13DB6" w:rsidRDefault="00A13DB6" w:rsidP="00380A6E">
            <w:pPr>
              <w:pStyle w:val="TableParagraph"/>
              <w:ind w:right="322"/>
              <w:rPr>
                <w:sz w:val="28"/>
                <w:szCs w:val="28"/>
              </w:rPr>
            </w:pPr>
            <w:r w:rsidRPr="00A13DB6">
              <w:rPr>
                <w:sz w:val="28"/>
                <w:szCs w:val="28"/>
              </w:rPr>
              <w:t>Відчуття нереальності того, що відбувається.</w:t>
            </w:r>
          </w:p>
        </w:tc>
        <w:tc>
          <w:tcPr>
            <w:tcW w:w="5636" w:type="dxa"/>
            <w:vMerge/>
            <w:tcBorders>
              <w:top w:val="nil"/>
            </w:tcBorders>
          </w:tcPr>
          <w:p w:rsidR="00A13DB6" w:rsidRPr="00A13DB6" w:rsidRDefault="00A13DB6" w:rsidP="00380A6E">
            <w:pPr>
              <w:rPr>
                <w:rFonts w:ascii="Times New Roman" w:hAnsi="Times New Roman" w:cs="Times New Roman"/>
                <w:sz w:val="28"/>
                <w:szCs w:val="28"/>
                <w:lang w:val="uk-UA"/>
              </w:rPr>
            </w:pPr>
          </w:p>
        </w:tc>
      </w:tr>
      <w:tr w:rsidR="00A13DB6" w:rsidRPr="00A13DB6" w:rsidTr="00380A6E">
        <w:trPr>
          <w:trHeight w:val="322"/>
        </w:trPr>
        <w:tc>
          <w:tcPr>
            <w:tcW w:w="4219" w:type="dxa"/>
            <w:vMerge/>
            <w:tcBorders>
              <w:top w:val="nil"/>
            </w:tcBorders>
          </w:tcPr>
          <w:p w:rsidR="00A13DB6" w:rsidRPr="00A13DB6" w:rsidRDefault="00A13DB6" w:rsidP="00380A6E">
            <w:pPr>
              <w:rPr>
                <w:rFonts w:ascii="Times New Roman" w:hAnsi="Times New Roman" w:cs="Times New Roman"/>
                <w:sz w:val="28"/>
                <w:szCs w:val="28"/>
                <w:lang w:val="uk-UA"/>
              </w:rPr>
            </w:pPr>
          </w:p>
        </w:tc>
        <w:tc>
          <w:tcPr>
            <w:tcW w:w="5636" w:type="dxa"/>
            <w:vMerge w:val="restart"/>
          </w:tcPr>
          <w:p w:rsidR="00A13DB6" w:rsidRPr="00A13DB6" w:rsidRDefault="00A13DB6" w:rsidP="00380A6E">
            <w:pPr>
              <w:pStyle w:val="TableParagraph"/>
              <w:tabs>
                <w:tab w:val="left" w:pos="955"/>
              </w:tabs>
              <w:spacing w:line="320" w:lineRule="atLeast"/>
              <w:ind w:left="107" w:right="216"/>
              <w:rPr>
                <w:sz w:val="28"/>
                <w:szCs w:val="28"/>
              </w:rPr>
            </w:pPr>
            <w:r w:rsidRPr="00A13DB6">
              <w:rPr>
                <w:sz w:val="28"/>
                <w:szCs w:val="28"/>
              </w:rPr>
              <w:t>Допомагаючи постраждалому, проявляйте повагу до нього, співчуття, так як панічна атака</w:t>
            </w:r>
            <w:r w:rsidRPr="00A13DB6">
              <w:rPr>
                <w:sz w:val="28"/>
                <w:szCs w:val="28"/>
              </w:rPr>
              <w:tab/>
              <w:t>– це фізіологічний стан, який не пов’язаний із сміливістю чи боязкістю, хоча і виникає на фоні сильних емоційних переживань.</w:t>
            </w:r>
          </w:p>
        </w:tc>
      </w:tr>
      <w:tr w:rsidR="00A13DB6" w:rsidRPr="00A13DB6" w:rsidTr="00380A6E">
        <w:trPr>
          <w:trHeight w:val="765"/>
        </w:trPr>
        <w:tc>
          <w:tcPr>
            <w:tcW w:w="4219" w:type="dxa"/>
          </w:tcPr>
          <w:p w:rsidR="00A13DB6" w:rsidRPr="00A13DB6" w:rsidRDefault="00A13DB6" w:rsidP="00380A6E">
            <w:pPr>
              <w:pStyle w:val="TableParagraph"/>
              <w:ind w:right="1226"/>
              <w:rPr>
                <w:sz w:val="28"/>
                <w:szCs w:val="28"/>
              </w:rPr>
            </w:pPr>
            <w:r w:rsidRPr="00A13DB6">
              <w:rPr>
                <w:sz w:val="28"/>
                <w:szCs w:val="28"/>
              </w:rPr>
              <w:t>Втрата відчуття власної особистості (хто я?).</w:t>
            </w:r>
          </w:p>
        </w:tc>
        <w:tc>
          <w:tcPr>
            <w:tcW w:w="5636" w:type="dxa"/>
            <w:vMerge/>
            <w:tcBorders>
              <w:top w:val="nil"/>
            </w:tcBorders>
          </w:tcPr>
          <w:p w:rsidR="00A13DB6" w:rsidRPr="00A13DB6" w:rsidRDefault="00A13DB6" w:rsidP="00380A6E">
            <w:pPr>
              <w:rPr>
                <w:rFonts w:ascii="Times New Roman" w:hAnsi="Times New Roman" w:cs="Times New Roman"/>
                <w:sz w:val="28"/>
                <w:szCs w:val="28"/>
                <w:lang w:val="uk-UA"/>
              </w:rPr>
            </w:pPr>
          </w:p>
        </w:tc>
      </w:tr>
      <w:tr w:rsidR="00A13DB6" w:rsidRPr="00A13DB6" w:rsidTr="00380A6E">
        <w:trPr>
          <w:trHeight w:val="824"/>
        </w:trPr>
        <w:tc>
          <w:tcPr>
            <w:tcW w:w="4219" w:type="dxa"/>
          </w:tcPr>
          <w:p w:rsidR="00A13DB6" w:rsidRPr="00A13DB6" w:rsidRDefault="00A13DB6" w:rsidP="00380A6E">
            <w:pPr>
              <w:pStyle w:val="TableParagraph"/>
              <w:ind w:right="669"/>
              <w:rPr>
                <w:sz w:val="28"/>
                <w:szCs w:val="28"/>
              </w:rPr>
            </w:pPr>
            <w:r w:rsidRPr="00A13DB6">
              <w:rPr>
                <w:sz w:val="28"/>
                <w:szCs w:val="28"/>
              </w:rPr>
              <w:t>Можливо нудота, неприємні відчуття з боку шлунку.</w:t>
            </w:r>
          </w:p>
        </w:tc>
        <w:tc>
          <w:tcPr>
            <w:tcW w:w="5636" w:type="dxa"/>
            <w:vMerge/>
            <w:tcBorders>
              <w:top w:val="nil"/>
            </w:tcBorders>
          </w:tcPr>
          <w:p w:rsidR="00A13DB6" w:rsidRPr="00A13DB6" w:rsidRDefault="00A13DB6" w:rsidP="00380A6E">
            <w:pPr>
              <w:rPr>
                <w:rFonts w:ascii="Times New Roman" w:hAnsi="Times New Roman" w:cs="Times New Roman"/>
                <w:sz w:val="28"/>
                <w:szCs w:val="28"/>
                <w:lang w:val="uk-UA"/>
              </w:rPr>
            </w:pPr>
          </w:p>
        </w:tc>
      </w:tr>
      <w:tr w:rsidR="00A13DB6" w:rsidRPr="00A13DB6" w:rsidTr="00380A6E">
        <w:trPr>
          <w:trHeight w:val="1609"/>
        </w:trPr>
        <w:tc>
          <w:tcPr>
            <w:tcW w:w="4219" w:type="dxa"/>
          </w:tcPr>
          <w:p w:rsidR="00A13DB6" w:rsidRPr="00A13DB6" w:rsidRDefault="00A13DB6" w:rsidP="00380A6E">
            <w:pPr>
              <w:pStyle w:val="TableParagraph"/>
              <w:ind w:right="365"/>
              <w:rPr>
                <w:sz w:val="28"/>
                <w:szCs w:val="28"/>
              </w:rPr>
            </w:pPr>
            <w:r w:rsidRPr="00A13DB6">
              <w:rPr>
                <w:sz w:val="28"/>
                <w:szCs w:val="28"/>
              </w:rPr>
              <w:t>Виражений страх смерті, страх втратити самоконтроль чи збожеволіти.</w:t>
            </w:r>
          </w:p>
        </w:tc>
        <w:tc>
          <w:tcPr>
            <w:tcW w:w="5636" w:type="dxa"/>
            <w:vMerge w:val="restart"/>
          </w:tcPr>
          <w:p w:rsidR="00A13DB6" w:rsidRPr="00A13DB6" w:rsidRDefault="00A13DB6" w:rsidP="00380A6E">
            <w:pPr>
              <w:pStyle w:val="TableParagraph"/>
              <w:ind w:left="107" w:right="957"/>
              <w:rPr>
                <w:sz w:val="28"/>
                <w:szCs w:val="28"/>
              </w:rPr>
            </w:pPr>
            <w:r w:rsidRPr="00A13DB6">
              <w:rPr>
                <w:sz w:val="28"/>
                <w:szCs w:val="28"/>
              </w:rPr>
              <w:t>Допоможіть постраждалому взяти під контроль його дихання. Керуйте:</w:t>
            </w:r>
          </w:p>
          <w:p w:rsidR="00A13DB6" w:rsidRPr="00A13DB6" w:rsidRDefault="00A13DB6" w:rsidP="00380A6E">
            <w:pPr>
              <w:pStyle w:val="TableParagraph"/>
              <w:spacing w:line="320" w:lineRule="atLeast"/>
              <w:ind w:left="107" w:right="380"/>
              <w:rPr>
                <w:sz w:val="28"/>
                <w:szCs w:val="28"/>
              </w:rPr>
            </w:pPr>
            <w:r w:rsidRPr="00A13DB6">
              <w:rPr>
                <w:sz w:val="28"/>
                <w:szCs w:val="28"/>
              </w:rPr>
              <w:t>«Вдих…видих». Можна дати постраждалому паперовий пакет для того, щоб дихаючи в нього, він візуально міг контролювати процес дихання – бачив за рухами пакету, як швидко і неспокійно він дихає.</w:t>
            </w:r>
          </w:p>
        </w:tc>
      </w:tr>
      <w:tr w:rsidR="00A13DB6" w:rsidRPr="00A13DB6" w:rsidTr="00380A6E">
        <w:trPr>
          <w:trHeight w:val="955"/>
        </w:trPr>
        <w:tc>
          <w:tcPr>
            <w:tcW w:w="4219" w:type="dxa"/>
            <w:vMerge w:val="restart"/>
          </w:tcPr>
          <w:p w:rsidR="00A13DB6" w:rsidRPr="00A13DB6" w:rsidRDefault="00A13DB6" w:rsidP="00380A6E">
            <w:pPr>
              <w:pStyle w:val="TableParagraph"/>
              <w:rPr>
                <w:sz w:val="28"/>
                <w:szCs w:val="28"/>
              </w:rPr>
            </w:pPr>
            <w:r w:rsidRPr="00A13DB6">
              <w:rPr>
                <w:sz w:val="28"/>
                <w:szCs w:val="28"/>
              </w:rPr>
              <w:t>Прагнення втекти з цього місця.</w:t>
            </w:r>
          </w:p>
        </w:tc>
        <w:tc>
          <w:tcPr>
            <w:tcW w:w="5636" w:type="dxa"/>
            <w:vMerge/>
            <w:tcBorders>
              <w:top w:val="nil"/>
            </w:tcBorders>
          </w:tcPr>
          <w:p w:rsidR="00A13DB6" w:rsidRPr="00A13DB6" w:rsidRDefault="00A13DB6" w:rsidP="00380A6E">
            <w:pPr>
              <w:rPr>
                <w:rFonts w:ascii="Times New Roman" w:hAnsi="Times New Roman" w:cs="Times New Roman"/>
                <w:sz w:val="28"/>
                <w:szCs w:val="28"/>
                <w:lang w:val="uk-UA"/>
              </w:rPr>
            </w:pPr>
          </w:p>
        </w:tc>
      </w:tr>
      <w:tr w:rsidR="00A13DB6" w:rsidRPr="00A13DB6" w:rsidTr="00380A6E">
        <w:trPr>
          <w:trHeight w:val="322"/>
        </w:trPr>
        <w:tc>
          <w:tcPr>
            <w:tcW w:w="4219" w:type="dxa"/>
            <w:vMerge/>
            <w:tcBorders>
              <w:top w:val="nil"/>
            </w:tcBorders>
          </w:tcPr>
          <w:p w:rsidR="00A13DB6" w:rsidRPr="00A13DB6" w:rsidRDefault="00A13DB6" w:rsidP="00380A6E">
            <w:pPr>
              <w:rPr>
                <w:rFonts w:ascii="Times New Roman" w:hAnsi="Times New Roman" w:cs="Times New Roman"/>
                <w:sz w:val="28"/>
                <w:szCs w:val="28"/>
                <w:lang w:val="uk-UA"/>
              </w:rPr>
            </w:pPr>
          </w:p>
        </w:tc>
        <w:tc>
          <w:tcPr>
            <w:tcW w:w="5636" w:type="dxa"/>
            <w:vMerge w:val="restart"/>
          </w:tcPr>
          <w:p w:rsidR="00A13DB6" w:rsidRPr="00A13DB6" w:rsidRDefault="00A13DB6" w:rsidP="00380A6E">
            <w:pPr>
              <w:pStyle w:val="TableParagraph"/>
              <w:tabs>
                <w:tab w:val="left" w:pos="4268"/>
              </w:tabs>
              <w:spacing w:line="320" w:lineRule="atLeast"/>
              <w:ind w:left="107" w:right="473"/>
              <w:rPr>
                <w:sz w:val="28"/>
                <w:szCs w:val="28"/>
              </w:rPr>
            </w:pPr>
            <w:r w:rsidRPr="00A13DB6">
              <w:rPr>
                <w:sz w:val="28"/>
                <w:szCs w:val="28"/>
              </w:rPr>
              <w:t>Допоможіть постраждалому переключити свою увагу з тілесних відчуттів на сприйняття оточуючого світу</w:t>
            </w:r>
            <w:r w:rsidRPr="00A13DB6">
              <w:rPr>
                <w:sz w:val="28"/>
                <w:szCs w:val="28"/>
              </w:rPr>
              <w:tab/>
              <w:t>– запропонуйте йому описати те, що він бачить</w:t>
            </w:r>
            <w:r w:rsidRPr="00A13DB6">
              <w:rPr>
                <w:spacing w:val="-1"/>
                <w:sz w:val="28"/>
                <w:szCs w:val="28"/>
              </w:rPr>
              <w:t xml:space="preserve"> </w:t>
            </w:r>
            <w:r w:rsidRPr="00A13DB6">
              <w:rPr>
                <w:sz w:val="28"/>
                <w:szCs w:val="28"/>
              </w:rPr>
              <w:t>навколо.</w:t>
            </w:r>
          </w:p>
        </w:tc>
      </w:tr>
      <w:tr w:rsidR="00A13DB6" w:rsidRPr="00A13DB6" w:rsidTr="00380A6E">
        <w:trPr>
          <w:trHeight w:val="1277"/>
        </w:trPr>
        <w:tc>
          <w:tcPr>
            <w:tcW w:w="4219" w:type="dxa"/>
            <w:vMerge w:val="restart"/>
          </w:tcPr>
          <w:p w:rsidR="00A13DB6" w:rsidRPr="00A13DB6" w:rsidRDefault="00A13DB6" w:rsidP="00380A6E">
            <w:pPr>
              <w:pStyle w:val="TableParagraph"/>
              <w:ind w:left="0"/>
              <w:rPr>
                <w:sz w:val="28"/>
                <w:szCs w:val="28"/>
              </w:rPr>
            </w:pPr>
          </w:p>
        </w:tc>
        <w:tc>
          <w:tcPr>
            <w:tcW w:w="5636" w:type="dxa"/>
            <w:vMerge/>
            <w:tcBorders>
              <w:top w:val="nil"/>
            </w:tcBorders>
          </w:tcPr>
          <w:p w:rsidR="00A13DB6" w:rsidRPr="00A13DB6" w:rsidRDefault="00A13DB6" w:rsidP="00380A6E">
            <w:pPr>
              <w:rPr>
                <w:rFonts w:ascii="Times New Roman" w:hAnsi="Times New Roman" w:cs="Times New Roman"/>
                <w:sz w:val="28"/>
                <w:szCs w:val="28"/>
                <w:lang w:val="uk-UA"/>
              </w:rPr>
            </w:pPr>
          </w:p>
        </w:tc>
      </w:tr>
      <w:tr w:rsidR="00A13DB6" w:rsidRPr="00A13DB6" w:rsidTr="00380A6E">
        <w:trPr>
          <w:trHeight w:val="643"/>
        </w:trPr>
        <w:tc>
          <w:tcPr>
            <w:tcW w:w="4219" w:type="dxa"/>
            <w:vMerge/>
            <w:tcBorders>
              <w:top w:val="nil"/>
            </w:tcBorders>
          </w:tcPr>
          <w:p w:rsidR="00A13DB6" w:rsidRPr="00A13DB6" w:rsidRDefault="00A13DB6" w:rsidP="00380A6E">
            <w:pPr>
              <w:rPr>
                <w:rFonts w:ascii="Times New Roman" w:hAnsi="Times New Roman" w:cs="Times New Roman"/>
                <w:sz w:val="28"/>
                <w:szCs w:val="28"/>
                <w:lang w:val="uk-UA"/>
              </w:rPr>
            </w:pPr>
          </w:p>
        </w:tc>
        <w:tc>
          <w:tcPr>
            <w:tcW w:w="5636" w:type="dxa"/>
          </w:tcPr>
          <w:p w:rsidR="00A13DB6" w:rsidRPr="00A13DB6" w:rsidRDefault="00A13DB6" w:rsidP="00380A6E">
            <w:pPr>
              <w:pStyle w:val="TableParagraph"/>
              <w:spacing w:line="320" w:lineRule="atLeast"/>
              <w:ind w:left="107" w:right="870"/>
              <w:rPr>
                <w:sz w:val="28"/>
                <w:szCs w:val="28"/>
              </w:rPr>
            </w:pPr>
            <w:r w:rsidRPr="00A13DB6">
              <w:rPr>
                <w:sz w:val="28"/>
                <w:szCs w:val="28"/>
              </w:rPr>
              <w:t>Створіть умови, за яких постраждалий зможе розслабитися, використайте</w:t>
            </w:r>
          </w:p>
        </w:tc>
      </w:tr>
    </w:tbl>
    <w:p w:rsidR="00A13DB6" w:rsidRPr="00A13DB6" w:rsidRDefault="00A13DB6" w:rsidP="00A13DB6">
      <w:pPr>
        <w:spacing w:line="320" w:lineRule="atLeast"/>
        <w:rPr>
          <w:rFonts w:ascii="Times New Roman" w:hAnsi="Times New Roman" w:cs="Times New Roman"/>
          <w:sz w:val="28"/>
          <w:szCs w:val="28"/>
          <w:lang w:val="uk-UA"/>
        </w:rPr>
        <w:sectPr w:rsidR="00A13DB6" w:rsidRPr="00A13DB6">
          <w:pgSz w:w="11910" w:h="16840"/>
          <w:pgMar w:top="960" w:right="440" w:bottom="280" w:left="1160" w:header="752" w:footer="0" w:gutter="0"/>
          <w:cols w:space="720"/>
        </w:sectPr>
      </w:pPr>
    </w:p>
    <w:p w:rsidR="00A13DB6" w:rsidRPr="00A13DB6" w:rsidRDefault="00A13DB6" w:rsidP="00A13DB6">
      <w:pPr>
        <w:pStyle w:val="a3"/>
        <w:spacing w:before="8"/>
        <w:ind w:left="0"/>
        <w:rPr>
          <w:b/>
        </w:r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19"/>
        <w:gridCol w:w="5636"/>
      </w:tblGrid>
      <w:tr w:rsidR="00A13DB6" w:rsidRPr="00A13DB6" w:rsidTr="00380A6E">
        <w:trPr>
          <w:trHeight w:val="1287"/>
        </w:trPr>
        <w:tc>
          <w:tcPr>
            <w:tcW w:w="4219" w:type="dxa"/>
            <w:vMerge w:val="restart"/>
          </w:tcPr>
          <w:p w:rsidR="00A13DB6" w:rsidRPr="00A13DB6" w:rsidRDefault="00A13DB6" w:rsidP="00380A6E">
            <w:pPr>
              <w:pStyle w:val="TableParagraph"/>
              <w:ind w:left="0"/>
              <w:rPr>
                <w:sz w:val="28"/>
                <w:szCs w:val="28"/>
              </w:rPr>
            </w:pPr>
          </w:p>
        </w:tc>
        <w:tc>
          <w:tcPr>
            <w:tcW w:w="5636" w:type="dxa"/>
          </w:tcPr>
          <w:p w:rsidR="00A13DB6" w:rsidRPr="00A13DB6" w:rsidRDefault="00A13DB6" w:rsidP="00380A6E">
            <w:pPr>
              <w:pStyle w:val="TableParagraph"/>
              <w:tabs>
                <w:tab w:val="left" w:pos="1249"/>
              </w:tabs>
              <w:spacing w:line="320" w:lineRule="atLeast"/>
              <w:ind w:left="107" w:right="628"/>
              <w:rPr>
                <w:sz w:val="28"/>
                <w:szCs w:val="28"/>
              </w:rPr>
            </w:pPr>
            <w:r w:rsidRPr="00A13DB6">
              <w:rPr>
                <w:sz w:val="28"/>
                <w:szCs w:val="28"/>
              </w:rPr>
              <w:t xml:space="preserve">релаксаційні техніки, вправи на розтягування усіх груп м’язів (арка, </w:t>
            </w:r>
            <w:r w:rsidRPr="00A13DB6">
              <w:rPr>
                <w:spacing w:val="-3"/>
                <w:sz w:val="28"/>
                <w:szCs w:val="28"/>
              </w:rPr>
              <w:t xml:space="preserve">дуга </w:t>
            </w:r>
            <w:proofErr w:type="spellStart"/>
            <w:r w:rsidRPr="00A13DB6">
              <w:rPr>
                <w:sz w:val="28"/>
                <w:szCs w:val="28"/>
              </w:rPr>
              <w:t>Лоуена</w:t>
            </w:r>
            <w:proofErr w:type="spellEnd"/>
            <w:r w:rsidRPr="00A13DB6">
              <w:rPr>
                <w:sz w:val="28"/>
                <w:szCs w:val="28"/>
              </w:rPr>
              <w:tab/>
              <w:t>– прогин спини назад), дайте відпочити.</w:t>
            </w:r>
          </w:p>
        </w:tc>
      </w:tr>
      <w:tr w:rsidR="00A13DB6" w:rsidRPr="00A13DB6" w:rsidTr="00380A6E">
        <w:trPr>
          <w:trHeight w:val="1287"/>
        </w:trPr>
        <w:tc>
          <w:tcPr>
            <w:tcW w:w="4219" w:type="dxa"/>
            <w:vMerge/>
            <w:tcBorders>
              <w:top w:val="nil"/>
            </w:tcBorders>
          </w:tcPr>
          <w:p w:rsidR="00A13DB6" w:rsidRPr="00A13DB6" w:rsidRDefault="00A13DB6" w:rsidP="00380A6E">
            <w:pPr>
              <w:rPr>
                <w:rFonts w:ascii="Times New Roman" w:hAnsi="Times New Roman" w:cs="Times New Roman"/>
                <w:sz w:val="28"/>
                <w:szCs w:val="28"/>
                <w:lang w:val="uk-UA"/>
              </w:rPr>
            </w:pPr>
          </w:p>
        </w:tc>
        <w:tc>
          <w:tcPr>
            <w:tcW w:w="5636" w:type="dxa"/>
          </w:tcPr>
          <w:p w:rsidR="00A13DB6" w:rsidRPr="00A13DB6" w:rsidRDefault="00A13DB6" w:rsidP="00380A6E">
            <w:pPr>
              <w:pStyle w:val="TableParagraph"/>
              <w:spacing w:line="320" w:lineRule="atLeast"/>
              <w:ind w:left="107" w:right="456"/>
              <w:rPr>
                <w:sz w:val="28"/>
                <w:szCs w:val="28"/>
              </w:rPr>
            </w:pPr>
            <w:r w:rsidRPr="00A13DB6">
              <w:rPr>
                <w:sz w:val="28"/>
                <w:szCs w:val="28"/>
              </w:rPr>
              <w:t xml:space="preserve">Панічні атаки можуть повторюватися протягом місяця. За можливістю потрібно </w:t>
            </w:r>
            <w:proofErr w:type="spellStart"/>
            <w:r w:rsidRPr="00A13DB6">
              <w:rPr>
                <w:sz w:val="28"/>
                <w:szCs w:val="28"/>
              </w:rPr>
              <w:t>відслідкувати</w:t>
            </w:r>
            <w:proofErr w:type="spellEnd"/>
            <w:r w:rsidRPr="00A13DB6">
              <w:rPr>
                <w:sz w:val="28"/>
                <w:szCs w:val="28"/>
              </w:rPr>
              <w:t>, які саме переживання, ситуації їх запускають.</w:t>
            </w:r>
          </w:p>
        </w:tc>
      </w:tr>
      <w:tr w:rsidR="00A13DB6" w:rsidRPr="00A13DB6" w:rsidTr="00380A6E">
        <w:trPr>
          <w:trHeight w:val="321"/>
        </w:trPr>
        <w:tc>
          <w:tcPr>
            <w:tcW w:w="4219" w:type="dxa"/>
            <w:vMerge/>
            <w:tcBorders>
              <w:top w:val="nil"/>
            </w:tcBorders>
          </w:tcPr>
          <w:p w:rsidR="00A13DB6" w:rsidRPr="00A13DB6" w:rsidRDefault="00A13DB6" w:rsidP="00380A6E">
            <w:pPr>
              <w:rPr>
                <w:rFonts w:ascii="Times New Roman" w:hAnsi="Times New Roman" w:cs="Times New Roman"/>
                <w:sz w:val="28"/>
                <w:szCs w:val="28"/>
                <w:lang w:val="uk-UA"/>
              </w:rPr>
            </w:pPr>
          </w:p>
        </w:tc>
        <w:tc>
          <w:tcPr>
            <w:tcW w:w="5636" w:type="dxa"/>
          </w:tcPr>
          <w:p w:rsidR="00A13DB6" w:rsidRPr="00A13DB6" w:rsidRDefault="00A13DB6" w:rsidP="00380A6E">
            <w:pPr>
              <w:pStyle w:val="TableParagraph"/>
              <w:spacing w:line="302" w:lineRule="exact"/>
              <w:ind w:left="0" w:right="1892"/>
              <w:jc w:val="right"/>
              <w:rPr>
                <w:b/>
                <w:sz w:val="28"/>
                <w:szCs w:val="28"/>
              </w:rPr>
            </w:pPr>
            <w:r w:rsidRPr="00A13DB6">
              <w:rPr>
                <w:b/>
                <w:sz w:val="28"/>
                <w:szCs w:val="28"/>
              </w:rPr>
              <w:t>Другий рівень</w:t>
            </w:r>
          </w:p>
        </w:tc>
      </w:tr>
      <w:tr w:rsidR="00A13DB6" w:rsidRPr="00A13DB6" w:rsidTr="00380A6E">
        <w:trPr>
          <w:trHeight w:val="965"/>
        </w:trPr>
        <w:tc>
          <w:tcPr>
            <w:tcW w:w="4219" w:type="dxa"/>
            <w:vMerge/>
            <w:tcBorders>
              <w:top w:val="nil"/>
            </w:tcBorders>
          </w:tcPr>
          <w:p w:rsidR="00A13DB6" w:rsidRPr="00A13DB6" w:rsidRDefault="00A13DB6" w:rsidP="00380A6E">
            <w:pPr>
              <w:rPr>
                <w:rFonts w:ascii="Times New Roman" w:hAnsi="Times New Roman" w:cs="Times New Roman"/>
                <w:sz w:val="28"/>
                <w:szCs w:val="28"/>
                <w:lang w:val="uk-UA"/>
              </w:rPr>
            </w:pPr>
          </w:p>
        </w:tc>
        <w:tc>
          <w:tcPr>
            <w:tcW w:w="5636" w:type="dxa"/>
          </w:tcPr>
          <w:p w:rsidR="00A13DB6" w:rsidRPr="00A13DB6" w:rsidRDefault="00A13DB6" w:rsidP="00380A6E">
            <w:pPr>
              <w:pStyle w:val="TableParagraph"/>
              <w:spacing w:line="320" w:lineRule="atLeast"/>
              <w:ind w:left="107" w:right="505"/>
              <w:rPr>
                <w:sz w:val="28"/>
                <w:szCs w:val="28"/>
              </w:rPr>
            </w:pPr>
            <w:r w:rsidRPr="00A13DB6">
              <w:rPr>
                <w:sz w:val="28"/>
                <w:szCs w:val="28"/>
              </w:rPr>
              <w:t>Оцінити здатність постраждалого контролювати свою поведінку за наявних умов.</w:t>
            </w:r>
          </w:p>
        </w:tc>
      </w:tr>
      <w:tr w:rsidR="00A13DB6" w:rsidRPr="00A13DB6" w:rsidTr="00380A6E">
        <w:trPr>
          <w:trHeight w:val="1609"/>
        </w:trPr>
        <w:tc>
          <w:tcPr>
            <w:tcW w:w="4219" w:type="dxa"/>
            <w:vMerge/>
            <w:tcBorders>
              <w:top w:val="nil"/>
            </w:tcBorders>
          </w:tcPr>
          <w:p w:rsidR="00A13DB6" w:rsidRPr="00A13DB6" w:rsidRDefault="00A13DB6" w:rsidP="00380A6E">
            <w:pPr>
              <w:rPr>
                <w:rFonts w:ascii="Times New Roman" w:hAnsi="Times New Roman" w:cs="Times New Roman"/>
                <w:sz w:val="28"/>
                <w:szCs w:val="28"/>
                <w:lang w:val="uk-UA"/>
              </w:rPr>
            </w:pPr>
          </w:p>
        </w:tc>
        <w:tc>
          <w:tcPr>
            <w:tcW w:w="5636" w:type="dxa"/>
          </w:tcPr>
          <w:p w:rsidR="00A13DB6" w:rsidRPr="00A13DB6" w:rsidRDefault="00A13DB6" w:rsidP="00380A6E">
            <w:pPr>
              <w:pStyle w:val="TableParagraph"/>
              <w:ind w:left="107" w:right="521"/>
              <w:rPr>
                <w:sz w:val="28"/>
                <w:szCs w:val="28"/>
              </w:rPr>
            </w:pPr>
            <w:r w:rsidRPr="00A13DB6">
              <w:rPr>
                <w:sz w:val="28"/>
                <w:szCs w:val="28"/>
              </w:rPr>
              <w:t>Порадити батькам/близьким наглядати за потерпілим.</w:t>
            </w:r>
          </w:p>
          <w:p w:rsidR="00A13DB6" w:rsidRPr="00A13DB6" w:rsidRDefault="00A13DB6" w:rsidP="00380A6E">
            <w:pPr>
              <w:pStyle w:val="TableParagraph"/>
              <w:tabs>
                <w:tab w:val="left" w:pos="2979"/>
              </w:tabs>
              <w:spacing w:line="320" w:lineRule="atLeast"/>
              <w:ind w:left="107" w:right="244"/>
              <w:rPr>
                <w:sz w:val="28"/>
                <w:szCs w:val="28"/>
              </w:rPr>
            </w:pPr>
            <w:r w:rsidRPr="00A13DB6">
              <w:rPr>
                <w:sz w:val="28"/>
                <w:szCs w:val="28"/>
              </w:rPr>
              <w:t>Прийняти рішення щодо здійснення заходів постійного</w:t>
            </w:r>
            <w:r w:rsidRPr="00A13DB6">
              <w:rPr>
                <w:spacing w:val="-4"/>
                <w:sz w:val="28"/>
                <w:szCs w:val="28"/>
              </w:rPr>
              <w:t xml:space="preserve"> </w:t>
            </w:r>
            <w:r w:rsidRPr="00A13DB6">
              <w:rPr>
                <w:sz w:val="28"/>
                <w:szCs w:val="28"/>
              </w:rPr>
              <w:t>нагляду</w:t>
            </w:r>
            <w:r w:rsidRPr="00A13DB6">
              <w:rPr>
                <w:spacing w:val="-3"/>
                <w:sz w:val="28"/>
                <w:szCs w:val="28"/>
              </w:rPr>
              <w:t xml:space="preserve"> </w:t>
            </w:r>
            <w:r w:rsidRPr="00A13DB6">
              <w:rPr>
                <w:sz w:val="28"/>
                <w:szCs w:val="28"/>
              </w:rPr>
              <w:t>та</w:t>
            </w:r>
            <w:r w:rsidRPr="00A13DB6">
              <w:rPr>
                <w:sz w:val="28"/>
                <w:szCs w:val="28"/>
              </w:rPr>
              <w:tab/>
              <w:t>психологічної або медичної</w:t>
            </w:r>
            <w:r w:rsidRPr="00A13DB6">
              <w:rPr>
                <w:spacing w:val="-1"/>
                <w:sz w:val="28"/>
                <w:szCs w:val="28"/>
              </w:rPr>
              <w:t xml:space="preserve"> </w:t>
            </w:r>
            <w:r w:rsidRPr="00A13DB6">
              <w:rPr>
                <w:sz w:val="28"/>
                <w:szCs w:val="28"/>
              </w:rPr>
              <w:t>допомоги.</w:t>
            </w:r>
          </w:p>
        </w:tc>
      </w:tr>
      <w:tr w:rsidR="00A13DB6" w:rsidRPr="00A13DB6" w:rsidTr="00380A6E">
        <w:trPr>
          <w:trHeight w:val="321"/>
        </w:trPr>
        <w:tc>
          <w:tcPr>
            <w:tcW w:w="4219" w:type="dxa"/>
            <w:vMerge/>
            <w:tcBorders>
              <w:top w:val="nil"/>
            </w:tcBorders>
          </w:tcPr>
          <w:p w:rsidR="00A13DB6" w:rsidRPr="00A13DB6" w:rsidRDefault="00A13DB6" w:rsidP="00380A6E">
            <w:pPr>
              <w:rPr>
                <w:rFonts w:ascii="Times New Roman" w:hAnsi="Times New Roman" w:cs="Times New Roman"/>
                <w:sz w:val="28"/>
                <w:szCs w:val="28"/>
                <w:lang w:val="uk-UA"/>
              </w:rPr>
            </w:pPr>
          </w:p>
        </w:tc>
        <w:tc>
          <w:tcPr>
            <w:tcW w:w="5636" w:type="dxa"/>
          </w:tcPr>
          <w:p w:rsidR="00A13DB6" w:rsidRPr="00A13DB6" w:rsidRDefault="00A13DB6" w:rsidP="00380A6E">
            <w:pPr>
              <w:pStyle w:val="TableParagraph"/>
              <w:spacing w:line="302" w:lineRule="exact"/>
              <w:ind w:left="0" w:right="1940"/>
              <w:jc w:val="right"/>
              <w:rPr>
                <w:b/>
                <w:sz w:val="28"/>
                <w:szCs w:val="28"/>
              </w:rPr>
            </w:pPr>
            <w:r w:rsidRPr="00A13DB6">
              <w:rPr>
                <w:b/>
                <w:sz w:val="28"/>
                <w:szCs w:val="28"/>
              </w:rPr>
              <w:t>Третій рівень</w:t>
            </w:r>
          </w:p>
        </w:tc>
      </w:tr>
      <w:tr w:rsidR="00A13DB6" w:rsidRPr="00A13DB6" w:rsidTr="00380A6E">
        <w:trPr>
          <w:trHeight w:val="1609"/>
        </w:trPr>
        <w:tc>
          <w:tcPr>
            <w:tcW w:w="4219" w:type="dxa"/>
            <w:vMerge/>
            <w:tcBorders>
              <w:top w:val="nil"/>
            </w:tcBorders>
          </w:tcPr>
          <w:p w:rsidR="00A13DB6" w:rsidRPr="00A13DB6" w:rsidRDefault="00A13DB6" w:rsidP="00380A6E">
            <w:pPr>
              <w:rPr>
                <w:rFonts w:ascii="Times New Roman" w:hAnsi="Times New Roman" w:cs="Times New Roman"/>
                <w:sz w:val="28"/>
                <w:szCs w:val="28"/>
                <w:lang w:val="uk-UA"/>
              </w:rPr>
            </w:pPr>
          </w:p>
        </w:tc>
        <w:tc>
          <w:tcPr>
            <w:tcW w:w="5636" w:type="dxa"/>
          </w:tcPr>
          <w:p w:rsidR="00A13DB6" w:rsidRPr="00A13DB6" w:rsidRDefault="00A13DB6" w:rsidP="00380A6E">
            <w:pPr>
              <w:pStyle w:val="TableParagraph"/>
              <w:spacing w:line="320" w:lineRule="atLeast"/>
              <w:ind w:left="107" w:right="193"/>
              <w:rPr>
                <w:sz w:val="28"/>
                <w:szCs w:val="28"/>
              </w:rPr>
            </w:pPr>
            <w:r w:rsidRPr="00A13DB6">
              <w:rPr>
                <w:sz w:val="28"/>
                <w:szCs w:val="28"/>
              </w:rPr>
              <w:t>Враховуючи стан постраждалого допомогти освоїти психологічні засоби саморегуляції психічного стану: засоби оволодіння диханням, релаксації та підібрати найефективніші для постраждалого.</w:t>
            </w:r>
          </w:p>
        </w:tc>
      </w:tr>
      <w:tr w:rsidR="00A13DB6" w:rsidRPr="00A13DB6" w:rsidTr="00380A6E">
        <w:trPr>
          <w:trHeight w:val="2253"/>
        </w:trPr>
        <w:tc>
          <w:tcPr>
            <w:tcW w:w="4219" w:type="dxa"/>
            <w:vMerge/>
            <w:tcBorders>
              <w:top w:val="nil"/>
            </w:tcBorders>
          </w:tcPr>
          <w:p w:rsidR="00A13DB6" w:rsidRPr="00A13DB6" w:rsidRDefault="00A13DB6" w:rsidP="00380A6E">
            <w:pPr>
              <w:rPr>
                <w:rFonts w:ascii="Times New Roman" w:hAnsi="Times New Roman" w:cs="Times New Roman"/>
                <w:sz w:val="28"/>
                <w:szCs w:val="28"/>
                <w:lang w:val="uk-UA"/>
              </w:rPr>
            </w:pPr>
          </w:p>
        </w:tc>
        <w:tc>
          <w:tcPr>
            <w:tcW w:w="5636" w:type="dxa"/>
          </w:tcPr>
          <w:p w:rsidR="00A13DB6" w:rsidRPr="00A13DB6" w:rsidRDefault="00A13DB6" w:rsidP="00380A6E">
            <w:pPr>
              <w:pStyle w:val="TableParagraph"/>
              <w:spacing w:line="320" w:lineRule="atLeast"/>
              <w:ind w:left="107" w:right="157"/>
              <w:rPr>
                <w:sz w:val="28"/>
                <w:szCs w:val="28"/>
              </w:rPr>
            </w:pPr>
            <w:r w:rsidRPr="00A13DB6">
              <w:rPr>
                <w:sz w:val="28"/>
                <w:szCs w:val="28"/>
              </w:rPr>
              <w:t>Якщо вдається визначити, які саме переживання запускають панічну атаку, допомогти виробити адекватне ставлення до ситуацій, які провокують ці переживання, наприклад, навчити вправам, що суб’єктивно знижують гостроту переживання небезпеки («Безпечне місце»).</w:t>
            </w:r>
          </w:p>
        </w:tc>
      </w:tr>
      <w:tr w:rsidR="00A13DB6" w:rsidRPr="00A13DB6" w:rsidTr="00380A6E">
        <w:trPr>
          <w:trHeight w:val="1287"/>
        </w:trPr>
        <w:tc>
          <w:tcPr>
            <w:tcW w:w="4219" w:type="dxa"/>
            <w:vMerge/>
            <w:tcBorders>
              <w:top w:val="nil"/>
            </w:tcBorders>
          </w:tcPr>
          <w:p w:rsidR="00A13DB6" w:rsidRPr="00A13DB6" w:rsidRDefault="00A13DB6" w:rsidP="00380A6E">
            <w:pPr>
              <w:rPr>
                <w:rFonts w:ascii="Times New Roman" w:hAnsi="Times New Roman" w:cs="Times New Roman"/>
                <w:sz w:val="28"/>
                <w:szCs w:val="28"/>
                <w:lang w:val="uk-UA"/>
              </w:rPr>
            </w:pPr>
          </w:p>
        </w:tc>
        <w:tc>
          <w:tcPr>
            <w:tcW w:w="5636" w:type="dxa"/>
          </w:tcPr>
          <w:p w:rsidR="00A13DB6" w:rsidRPr="00A13DB6" w:rsidRDefault="00A13DB6" w:rsidP="00380A6E">
            <w:pPr>
              <w:pStyle w:val="TableParagraph"/>
              <w:spacing w:line="320" w:lineRule="atLeast"/>
              <w:ind w:left="107" w:right="503"/>
              <w:rPr>
                <w:sz w:val="28"/>
                <w:szCs w:val="28"/>
              </w:rPr>
            </w:pPr>
            <w:r w:rsidRPr="00A13DB6">
              <w:rPr>
                <w:sz w:val="28"/>
                <w:szCs w:val="28"/>
              </w:rPr>
              <w:t>Якщо інформація про пережиті постраждалим панічні атаки поширилась, допомогти впоратися з переживанням сорому, провини тощо.</w:t>
            </w:r>
          </w:p>
        </w:tc>
      </w:tr>
    </w:tbl>
    <w:p w:rsidR="00000000" w:rsidRPr="00A13DB6" w:rsidRDefault="00A13DB6">
      <w:pPr>
        <w:rPr>
          <w:rFonts w:ascii="Times New Roman" w:hAnsi="Times New Roman" w:cs="Times New Roman"/>
          <w:sz w:val="28"/>
          <w:szCs w:val="28"/>
          <w:lang w:val="uk-UA"/>
        </w:rPr>
      </w:pPr>
    </w:p>
    <w:sectPr w:rsidR="00000000" w:rsidRPr="00A13DB6">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A13DB6"/>
    <w:rsid w:val="00A13D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13DB6"/>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3">
    <w:name w:val="Body Text"/>
    <w:basedOn w:val="a"/>
    <w:link w:val="a4"/>
    <w:uiPriority w:val="1"/>
    <w:qFormat/>
    <w:rsid w:val="00A13DB6"/>
    <w:pPr>
      <w:widowControl w:val="0"/>
      <w:autoSpaceDE w:val="0"/>
      <w:autoSpaceDN w:val="0"/>
      <w:spacing w:after="0" w:line="240" w:lineRule="auto"/>
      <w:ind w:left="256"/>
    </w:pPr>
    <w:rPr>
      <w:rFonts w:ascii="Times New Roman" w:eastAsia="Times New Roman" w:hAnsi="Times New Roman" w:cs="Times New Roman"/>
      <w:sz w:val="28"/>
      <w:szCs w:val="28"/>
      <w:lang w:val="uk-UA" w:eastAsia="en-US"/>
    </w:rPr>
  </w:style>
  <w:style w:type="character" w:customStyle="1" w:styleId="a4">
    <w:name w:val="Основной текст Знак"/>
    <w:basedOn w:val="a0"/>
    <w:link w:val="a3"/>
    <w:uiPriority w:val="1"/>
    <w:rsid w:val="00A13DB6"/>
    <w:rPr>
      <w:rFonts w:ascii="Times New Roman" w:eastAsia="Times New Roman" w:hAnsi="Times New Roman" w:cs="Times New Roman"/>
      <w:sz w:val="28"/>
      <w:szCs w:val="28"/>
      <w:lang w:val="uk-UA" w:eastAsia="en-US"/>
    </w:rPr>
  </w:style>
  <w:style w:type="paragraph" w:customStyle="1" w:styleId="TableParagraph">
    <w:name w:val="Table Paragraph"/>
    <w:basedOn w:val="a"/>
    <w:uiPriority w:val="1"/>
    <w:qFormat/>
    <w:rsid w:val="00A13DB6"/>
    <w:pPr>
      <w:widowControl w:val="0"/>
      <w:autoSpaceDE w:val="0"/>
      <w:autoSpaceDN w:val="0"/>
      <w:spacing w:after="0" w:line="240" w:lineRule="auto"/>
      <w:ind w:left="108"/>
    </w:pPr>
    <w:rPr>
      <w:rFonts w:ascii="Times New Roman" w:eastAsia="Times New Roman" w:hAnsi="Times New Roman" w:cs="Times New Roman"/>
      <w:lang w:val="uk-UA"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459</Words>
  <Characters>2620</Characters>
  <Application>Microsoft Office Word</Application>
  <DocSecurity>0</DocSecurity>
  <Lines>21</Lines>
  <Paragraphs>6</Paragraphs>
  <ScaleCrop>false</ScaleCrop>
  <Company>Microsoft</Company>
  <LinksUpToDate>false</LinksUpToDate>
  <CharactersWithSpaces>3073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2023-09-21T09:28:00Z</dcterms:created>
  <dcterms:modified xsi:type="dcterms:W3CDTF">2023-09-21T09:29:00Z</dcterms:modified>
</cp:coreProperties>
</file>